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3F513" w14:textId="3FCBB51B" w:rsidR="0083297D" w:rsidRPr="00800EA1" w:rsidRDefault="00F54088" w:rsidP="00800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EA1">
        <w:rPr>
          <w:rFonts w:ascii="Times New Roman" w:hAnsi="Times New Roman" w:cs="Times New Roman"/>
          <w:b/>
          <w:sz w:val="28"/>
          <w:szCs w:val="28"/>
        </w:rPr>
        <w:t>Gádoros Nagyközség Önkormányzat Képviselő-testülete</w:t>
      </w:r>
    </w:p>
    <w:p w14:paraId="7B331448" w14:textId="77777777" w:rsidR="00F54088" w:rsidRPr="00800EA1" w:rsidRDefault="00F54088" w:rsidP="00800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00EA1">
        <w:rPr>
          <w:rFonts w:ascii="Times New Roman" w:hAnsi="Times New Roman" w:cs="Times New Roman"/>
          <w:b/>
          <w:sz w:val="28"/>
          <w:szCs w:val="28"/>
        </w:rPr>
        <w:t>…..</w:t>
      </w:r>
      <w:proofErr w:type="gramEnd"/>
      <w:r w:rsidRPr="00800EA1">
        <w:rPr>
          <w:rFonts w:ascii="Times New Roman" w:hAnsi="Times New Roman" w:cs="Times New Roman"/>
          <w:b/>
          <w:sz w:val="28"/>
          <w:szCs w:val="28"/>
        </w:rPr>
        <w:t>/2019. (….) önkormányzati rendelete az önkormányzat</w:t>
      </w:r>
    </w:p>
    <w:p w14:paraId="348907D0" w14:textId="77777777" w:rsidR="00735279" w:rsidRDefault="00F54088" w:rsidP="00800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EA1">
        <w:rPr>
          <w:rFonts w:ascii="Times New Roman" w:hAnsi="Times New Roman" w:cs="Times New Roman"/>
          <w:b/>
          <w:sz w:val="28"/>
          <w:szCs w:val="28"/>
        </w:rPr>
        <w:t>jelképei meghatározásáról, használatuk szabályozásáról</w:t>
      </w:r>
      <w:r w:rsidR="007352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EA1">
        <w:rPr>
          <w:rFonts w:ascii="Times New Roman" w:hAnsi="Times New Roman" w:cs="Times New Roman"/>
          <w:b/>
          <w:sz w:val="28"/>
          <w:szCs w:val="28"/>
        </w:rPr>
        <w:t xml:space="preserve">szóló </w:t>
      </w:r>
    </w:p>
    <w:p w14:paraId="54469870" w14:textId="00CC3139" w:rsidR="00F54088" w:rsidRPr="00800EA1" w:rsidRDefault="00F54088" w:rsidP="00800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EA1">
        <w:rPr>
          <w:rFonts w:ascii="Times New Roman" w:hAnsi="Times New Roman" w:cs="Times New Roman"/>
          <w:b/>
          <w:sz w:val="28"/>
          <w:szCs w:val="28"/>
        </w:rPr>
        <w:t>9/1994. (III. 25.) önkormányzati rendelet módosításáról</w:t>
      </w:r>
    </w:p>
    <w:p w14:paraId="2B6768FD" w14:textId="68BAEE7D" w:rsidR="00F54088" w:rsidRDefault="00F54088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C1031" w14:textId="5E30214E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AA42B" w14:textId="77777777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4EEEE9" w14:textId="77777777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E1D9D" w14:textId="2FD2166D" w:rsidR="00F54088" w:rsidRDefault="00F54088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 Magyaroroszág Alaptörvénye 32. cikk (2) bekezdésében meghatározott eredeti jogalkotási hatáskörében, az Alaptörvény 32. cikk (1) bekezdés a) és i) pontjában meghatározott feladatkörében eljárva a következőket rendeli el:</w:t>
      </w:r>
    </w:p>
    <w:p w14:paraId="4B3ED85C" w14:textId="68408A02" w:rsidR="00F54088" w:rsidRDefault="00F54088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B4A71" w14:textId="26CD9DAD" w:rsidR="00F54088" w:rsidRPr="00735279" w:rsidRDefault="00F54088" w:rsidP="007352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279">
        <w:rPr>
          <w:rFonts w:ascii="Times New Roman" w:hAnsi="Times New Roman" w:cs="Times New Roman"/>
          <w:b/>
          <w:sz w:val="24"/>
          <w:szCs w:val="24"/>
        </w:rPr>
        <w:t>1. §</w:t>
      </w:r>
    </w:p>
    <w:p w14:paraId="3926ACD9" w14:textId="1BC1C0C0" w:rsidR="00F54088" w:rsidRDefault="00F54088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0C36E6" w14:textId="07FD8192" w:rsidR="00F54088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Önkormányzata az Önkormányzat jelképei meghatározásáról, használatuk szabályozásáról szóló 9/1994. (III. 25.) önkormányzati rendelet (a továbbiakban: R.) 4. § (2) bekezdése helyébe a következő rendelkezés lép:</w:t>
      </w:r>
    </w:p>
    <w:p w14:paraId="23607633" w14:textId="77777777" w:rsidR="00735279" w:rsidRDefault="00735279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68F8A" w14:textId="4F01EE33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„(2) Az önkormányzati címer használatáért díjat kell fizetni, melynek összege évi </w:t>
      </w:r>
      <w:r w:rsidR="00CC3862">
        <w:rPr>
          <w:rFonts w:ascii="Times New Roman" w:hAnsi="Times New Roman" w:cs="Times New Roman"/>
          <w:sz w:val="24"/>
          <w:szCs w:val="24"/>
        </w:rPr>
        <w:t>5.000, -</w:t>
      </w:r>
      <w:r>
        <w:rPr>
          <w:rFonts w:ascii="Times New Roman" w:hAnsi="Times New Roman" w:cs="Times New Roman"/>
          <w:sz w:val="24"/>
          <w:szCs w:val="24"/>
        </w:rPr>
        <w:t xml:space="preserve"> Ft</w:t>
      </w:r>
      <w:r w:rsidR="00CC3862">
        <w:rPr>
          <w:rFonts w:ascii="Times New Roman" w:hAnsi="Times New Roman" w:cs="Times New Roman"/>
          <w:sz w:val="24"/>
          <w:szCs w:val="24"/>
        </w:rPr>
        <w:t>. A</w:t>
      </w:r>
      <w:r>
        <w:rPr>
          <w:rFonts w:ascii="Times New Roman" w:hAnsi="Times New Roman" w:cs="Times New Roman"/>
          <w:sz w:val="24"/>
          <w:szCs w:val="24"/>
        </w:rPr>
        <w:t xml:space="preserve"> díjfizetés az engedély megadását követő 8 napon belül, évente március 31. napjáig esedékes. A fizetési kötelezettség elmulasztása esetén a kiadott engedély minden külön intézkedés nélkül érvényét veszti.”</w:t>
      </w:r>
    </w:p>
    <w:p w14:paraId="7775564D" w14:textId="6B7CC733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2D9DA" w14:textId="1CF49399" w:rsidR="00B24D61" w:rsidRPr="00735279" w:rsidRDefault="00B24D61" w:rsidP="007352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279">
        <w:rPr>
          <w:rFonts w:ascii="Times New Roman" w:hAnsi="Times New Roman" w:cs="Times New Roman"/>
          <w:b/>
          <w:sz w:val="24"/>
          <w:szCs w:val="24"/>
        </w:rPr>
        <w:t>2. §</w:t>
      </w:r>
    </w:p>
    <w:p w14:paraId="6DCF17B7" w14:textId="3CCDBE18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266E0" w14:textId="4A65FF39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R. 4. § (5) bekezdésében az „- elsősorban az 1991. évi XC. tv. 34. § (9) bekezdésében foglalt célok </w:t>
      </w:r>
      <w:proofErr w:type="gramStart"/>
      <w:r>
        <w:rPr>
          <w:rFonts w:ascii="Times New Roman" w:hAnsi="Times New Roman" w:cs="Times New Roman"/>
          <w:sz w:val="24"/>
          <w:szCs w:val="24"/>
        </w:rPr>
        <w:t>–„ szövegrész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hatályát veszti.</w:t>
      </w:r>
    </w:p>
    <w:p w14:paraId="45FD1149" w14:textId="188D06B9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479B94" w14:textId="03947061" w:rsidR="00B24D61" w:rsidRPr="00735279" w:rsidRDefault="00B24D61" w:rsidP="007352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279">
        <w:rPr>
          <w:rFonts w:ascii="Times New Roman" w:hAnsi="Times New Roman" w:cs="Times New Roman"/>
          <w:b/>
          <w:sz w:val="24"/>
          <w:szCs w:val="24"/>
        </w:rPr>
        <w:t>3. §</w:t>
      </w:r>
    </w:p>
    <w:p w14:paraId="70A7E3DF" w14:textId="73DDC969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4B476" w14:textId="5D26BBC7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 a rendelet 2019. március 1. napján lép hatályba és 2019. március 2-án hatályát veszti.</w:t>
      </w:r>
    </w:p>
    <w:p w14:paraId="31FEA9AB" w14:textId="36F908F9" w:rsidR="00B24D61" w:rsidRDefault="00B24D6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9FBF9" w14:textId="67A425D1" w:rsidR="00800EA1" w:rsidRDefault="00800EA1" w:rsidP="00800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BC321" w14:textId="38899AA9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F1ECA" w14:textId="77777777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EB35D" w14:textId="63A266CF" w:rsidR="00B24D61" w:rsidRDefault="00B24D6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2019. február 20.</w:t>
      </w:r>
    </w:p>
    <w:p w14:paraId="684EEEAF" w14:textId="034CD340" w:rsidR="00B24D61" w:rsidRDefault="00B24D6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50E3A4" w14:textId="7B39D68E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E8FD78" w14:textId="2950D669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3E50B0" w14:textId="77777777" w:rsidR="00800EA1" w:rsidRDefault="00800EA1" w:rsidP="00F5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02553" w14:textId="604B3C74" w:rsidR="00B24D61" w:rsidRDefault="00B24D61" w:rsidP="00B24D6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Maronka Lajos </w:t>
      </w:r>
      <w:r>
        <w:rPr>
          <w:rFonts w:ascii="Times New Roman" w:hAnsi="Times New Roman" w:cs="Times New Roman"/>
          <w:sz w:val="24"/>
          <w:szCs w:val="24"/>
        </w:rPr>
        <w:tab/>
        <w:t>Dr. Olasz Imréné dr.</w:t>
      </w:r>
    </w:p>
    <w:p w14:paraId="3BF48769" w14:textId="5DFD2674" w:rsidR="00B24D61" w:rsidRPr="00F54088" w:rsidRDefault="00B24D61" w:rsidP="00B24D6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polgármester </w:t>
      </w:r>
      <w:r>
        <w:rPr>
          <w:rFonts w:ascii="Times New Roman" w:hAnsi="Times New Roman" w:cs="Times New Roman"/>
          <w:sz w:val="24"/>
          <w:szCs w:val="24"/>
        </w:rPr>
        <w:tab/>
        <w:t>jegyző</w:t>
      </w:r>
    </w:p>
    <w:p w14:paraId="4966B05D" w14:textId="7AAA41E8" w:rsidR="00B24D61" w:rsidRDefault="00B24D6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AF568B" w14:textId="1197F6AE" w:rsidR="00800EA1" w:rsidRDefault="00800EA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F1F25" w14:textId="43BA8F2E" w:rsidR="00800EA1" w:rsidRDefault="00800EA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C879EC" w14:textId="02FA00F8" w:rsidR="00B24D61" w:rsidRDefault="00B24D6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03E058" w14:textId="47D810A3" w:rsidR="00B24D61" w:rsidRDefault="00B24D6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kihirdetésének napja: 2019. március 1.</w:t>
      </w:r>
    </w:p>
    <w:p w14:paraId="470311F5" w14:textId="5BD4CE8D" w:rsidR="00B24D61" w:rsidRDefault="00B24D6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04DC4E" w14:textId="4C678B86" w:rsidR="00B24D61" w:rsidRDefault="00800EA1" w:rsidP="00800EA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Dr. Olasz Imréné dr.</w:t>
      </w:r>
    </w:p>
    <w:p w14:paraId="2F85E8B7" w14:textId="690AEF8C" w:rsidR="00800EA1" w:rsidRDefault="00800EA1" w:rsidP="00800EA1">
      <w:pPr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jegyző</w:t>
      </w:r>
    </w:p>
    <w:p w14:paraId="42692F94" w14:textId="16202A3A" w:rsidR="00800EA1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747">
        <w:rPr>
          <w:rFonts w:ascii="Times New Roman" w:hAnsi="Times New Roman" w:cs="Times New Roman"/>
          <w:b/>
          <w:sz w:val="28"/>
          <w:szCs w:val="28"/>
        </w:rPr>
        <w:lastRenderedPageBreak/>
        <w:t>ELŐZETES HATÁSVIZSGÁLATI LAP</w:t>
      </w:r>
    </w:p>
    <w:p w14:paraId="6B00B202" w14:textId="77777777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C74DE" w14:textId="14B9E6BF" w:rsidR="00800EA1" w:rsidRDefault="00800EA1" w:rsidP="009E6747">
      <w:pPr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(a jogalkotásról szóló 2010. évi CXXX. törvény 17. §-a alapján)</w:t>
      </w:r>
    </w:p>
    <w:p w14:paraId="3AD5F625" w14:textId="3D50AB3B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C5BC57" w14:textId="77777777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D0AC73" w14:textId="0A2D52AB" w:rsidR="00800EA1" w:rsidRDefault="00800EA1" w:rsidP="009E6747">
      <w:pPr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tervezett jogszabály várható következményei, különösen</w:t>
      </w:r>
    </w:p>
    <w:p w14:paraId="07C92B9D" w14:textId="6ED74180" w:rsidR="00800EA1" w:rsidRDefault="00800EA1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8BAEB" w14:textId="2B27A71C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29991" w14:textId="77777777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2D188F" w14:textId="13020077" w:rsidR="00800EA1" w:rsidRPr="009E6747" w:rsidRDefault="00800EA1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a) Társadalmi, gazdasági, költségvetési hatása:</w:t>
      </w:r>
    </w:p>
    <w:p w14:paraId="4ED88E1A" w14:textId="040C352E" w:rsidR="00800EA1" w:rsidRDefault="00800EA1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rendeletnek nincsen közvetlen társadalmi, gazdasági, költségvetési hatása.</w:t>
      </w:r>
    </w:p>
    <w:p w14:paraId="6360E493" w14:textId="48DC0039" w:rsidR="00800EA1" w:rsidRDefault="00800EA1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15569" w14:textId="4FD77B82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b) Környezeti, egészségi következményei:</w:t>
      </w:r>
    </w:p>
    <w:p w14:paraId="18AA19B9" w14:textId="4CCBCD16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Környezeti, egészségi hatása nincs.</w:t>
      </w:r>
    </w:p>
    <w:p w14:paraId="418793E4" w14:textId="094175F0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61F14" w14:textId="0AAA9335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c) Adminisztratív terheket</w:t>
      </w:r>
      <w:bookmarkStart w:id="0" w:name="_GoBack"/>
      <w:bookmarkEnd w:id="0"/>
      <w:r w:rsidRPr="009E6747">
        <w:rPr>
          <w:rFonts w:ascii="Times New Roman" w:hAnsi="Times New Roman" w:cs="Times New Roman"/>
          <w:b/>
          <w:sz w:val="24"/>
          <w:szCs w:val="24"/>
        </w:rPr>
        <w:t xml:space="preserve"> befolyásoló hatása:</w:t>
      </w:r>
    </w:p>
    <w:p w14:paraId="4CDE01B0" w14:textId="28C7B8F1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rendeletben foglaltak végrehajtásának adminisztratív terheket befolyásoló hatásai nincsenek. </w:t>
      </w:r>
    </w:p>
    <w:p w14:paraId="110EC26E" w14:textId="7E45B75F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8A74E" w14:textId="57337D1E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d) Egyéb hatása:</w:t>
      </w:r>
    </w:p>
    <w:p w14:paraId="6D53DEBB" w14:textId="7D777AF2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Nincs.</w:t>
      </w:r>
    </w:p>
    <w:p w14:paraId="6BB48867" w14:textId="07E1C63E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7EDE82" w14:textId="6121E86B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e) A rendelet megalkotásának szükségessége, a jogalkotás elmaradásának várható következményei:</w:t>
      </w:r>
    </w:p>
    <w:p w14:paraId="6CDE3798" w14:textId="2E4D1D3A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 29/2019. (II. 12.) KT határozatával döntött arról, hogy a település Címerének használatáról szóló rendeletét módosítja úgy, hogy a címer használatáért csak egyszer kelljen fizetni egy évben egy jelképes összeget.</w:t>
      </w:r>
    </w:p>
    <w:p w14:paraId="5F66FB55" w14:textId="0CC4CDBD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1587AD" w14:textId="48E80B63" w:rsidR="009E6747" w:rsidRP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747">
        <w:rPr>
          <w:rFonts w:ascii="Times New Roman" w:hAnsi="Times New Roman" w:cs="Times New Roman"/>
          <w:b/>
          <w:sz w:val="24"/>
          <w:szCs w:val="24"/>
        </w:rPr>
        <w:t>f) Alkalmazásához szükséges személyi, szervezeti, tárgyi és pénzügyi feltételek:</w:t>
      </w:r>
    </w:p>
    <w:p w14:paraId="0909B64D" w14:textId="00E409CA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alkalmazásához szükséges személyi, tárgyi, szervezeti feltételek rendelkezésre állnak.</w:t>
      </w:r>
    </w:p>
    <w:p w14:paraId="47582DE6" w14:textId="350A1296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7E632" w14:textId="38C706F9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34D22" w14:textId="77777777" w:rsidR="009E6747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67B5D" w14:textId="695E6E3A" w:rsidR="009E6747" w:rsidRPr="00800EA1" w:rsidRDefault="009E6747" w:rsidP="009E674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2019. február 20.</w:t>
      </w:r>
    </w:p>
    <w:p w14:paraId="2EBC2D3E" w14:textId="7F136EC8" w:rsidR="00800EA1" w:rsidRPr="00800EA1" w:rsidRDefault="00800EA1" w:rsidP="00800EA1">
      <w:pPr>
        <w:pStyle w:val="Listaszerbekezds"/>
        <w:tabs>
          <w:tab w:val="center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0EA1" w:rsidRPr="00800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4218C"/>
    <w:multiLevelType w:val="hybridMultilevel"/>
    <w:tmpl w:val="B63EEEE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A51C0"/>
    <w:multiLevelType w:val="hybridMultilevel"/>
    <w:tmpl w:val="A9A4A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5190D"/>
    <w:multiLevelType w:val="hybridMultilevel"/>
    <w:tmpl w:val="2466BDE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860"/>
    <w:rsid w:val="003C4860"/>
    <w:rsid w:val="00693855"/>
    <w:rsid w:val="00735279"/>
    <w:rsid w:val="00800EA1"/>
    <w:rsid w:val="009E6747"/>
    <w:rsid w:val="00B24D61"/>
    <w:rsid w:val="00C02AA3"/>
    <w:rsid w:val="00C142A9"/>
    <w:rsid w:val="00CC3862"/>
    <w:rsid w:val="00F54088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CFE7"/>
  <w15:chartTrackingRefBased/>
  <w15:docId w15:val="{47AE4281-C25B-4373-82D9-7640F44D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5408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9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324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cp:lastPrinted>2019-02-20T13:28:00Z</cp:lastPrinted>
  <dcterms:created xsi:type="dcterms:W3CDTF">2019-02-20T12:40:00Z</dcterms:created>
  <dcterms:modified xsi:type="dcterms:W3CDTF">2019-02-21T08:55:00Z</dcterms:modified>
</cp:coreProperties>
</file>